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E586E7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82463" w:rsidRPr="00582463">
              <w:rPr>
                <w:rFonts w:asciiTheme="minorHAnsi" w:hAnsiTheme="minorHAnsi" w:cstheme="minorBidi"/>
                <w:b w:val="0"/>
                <w:i/>
                <w:iCs/>
                <w:color w:val="auto"/>
                <w:sz w:val="24"/>
                <w:szCs w:val="24"/>
                <w:highlight w:val="none"/>
                <w:lang w:eastAsia="en-US"/>
              </w:rPr>
              <w:t>Fundusze Europejskie dla Nowoczesnej Gospodarki 2021–2027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0DBA4B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6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82463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Turowiecki Ignacy</cp:lastModifiedBy>
  <cp:revision>2</cp:revision>
  <dcterms:created xsi:type="dcterms:W3CDTF">2025-02-14T14:08:00Z</dcterms:created>
  <dcterms:modified xsi:type="dcterms:W3CDTF">2025-02-14T14:08:00Z</dcterms:modified>
</cp:coreProperties>
</file>